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55"/>
        <w:gridCol w:w="653"/>
        <w:gridCol w:w="99"/>
        <w:gridCol w:w="1451"/>
        <w:gridCol w:w="151"/>
        <w:gridCol w:w="709"/>
        <w:gridCol w:w="25"/>
        <w:gridCol w:w="3661"/>
        <w:gridCol w:w="1417"/>
        <w:gridCol w:w="984"/>
        <w:gridCol w:w="150"/>
        <w:gridCol w:w="142"/>
      </w:tblGrid>
      <w:tr w:rsidR="008F7877" w:rsidRPr="008F7877" w:rsidTr="009F57E1">
        <w:trPr>
          <w:trHeight w:val="20"/>
        </w:trPr>
        <w:tc>
          <w:tcPr>
            <w:tcW w:w="76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75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  <w:gridSpan w:val="3"/>
            <w:tcBorders>
              <w:top w:val="nil"/>
              <w:left w:val="nil"/>
              <w:bottom w:val="nil"/>
            </w:tcBorders>
            <w:hideMark/>
          </w:tcPr>
          <w:p w:rsidR="008F7877" w:rsidRPr="008F7877" w:rsidRDefault="008F7877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4" w:type="dxa"/>
            <w:gridSpan w:val="5"/>
            <w:hideMark/>
          </w:tcPr>
          <w:p w:rsidR="00A7110A" w:rsidRPr="00D44389" w:rsidRDefault="004A3179" w:rsidP="00A711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3179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4B9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4A3179" w:rsidRPr="004A3179" w:rsidRDefault="004A3179" w:rsidP="004A31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317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к </w:t>
            </w:r>
            <w:r w:rsidR="00D4438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A3179">
              <w:rPr>
                <w:rFonts w:ascii="Times New Roman" w:hAnsi="Times New Roman" w:cs="Times New Roman"/>
                <w:sz w:val="24"/>
                <w:szCs w:val="24"/>
              </w:rPr>
              <w:t xml:space="preserve">ешению Думы </w:t>
            </w:r>
          </w:p>
          <w:p w:rsidR="004A3179" w:rsidRPr="004A3179" w:rsidRDefault="004A3179" w:rsidP="004A31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3179">
              <w:rPr>
                <w:rFonts w:ascii="Times New Roman" w:hAnsi="Times New Roman" w:cs="Times New Roman"/>
                <w:sz w:val="24"/>
                <w:szCs w:val="24"/>
              </w:rPr>
              <w:t xml:space="preserve">Арамильского городского округа </w:t>
            </w:r>
          </w:p>
          <w:p w:rsidR="009A0508" w:rsidRDefault="004A3179" w:rsidP="004A31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3179">
              <w:rPr>
                <w:rFonts w:ascii="Times New Roman" w:hAnsi="Times New Roman" w:cs="Times New Roman"/>
                <w:sz w:val="24"/>
                <w:szCs w:val="24"/>
              </w:rPr>
              <w:t xml:space="preserve">от_________ года №______ </w:t>
            </w:r>
          </w:p>
          <w:p w:rsidR="00D44389" w:rsidRDefault="00D44389" w:rsidP="004A31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7877" w:rsidRPr="008F7877" w:rsidRDefault="00125C05" w:rsidP="004A31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F7877" w:rsidRPr="008F7877">
              <w:rPr>
                <w:rFonts w:ascii="Times New Roman" w:hAnsi="Times New Roman" w:cs="Times New Roman"/>
                <w:sz w:val="24"/>
                <w:szCs w:val="24"/>
              </w:rPr>
              <w:t>Приложение № 11</w:t>
            </w:r>
          </w:p>
        </w:tc>
      </w:tr>
      <w:tr w:rsidR="009A0508" w:rsidRPr="008F7877" w:rsidTr="009F57E1">
        <w:trPr>
          <w:trHeight w:val="157"/>
        </w:trPr>
        <w:tc>
          <w:tcPr>
            <w:tcW w:w="76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9A0508" w:rsidRPr="008F7877" w:rsidRDefault="009A0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9A0508" w:rsidRPr="008F7877" w:rsidRDefault="009A0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A0508" w:rsidRPr="008F7877" w:rsidRDefault="009A0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  <w:gridSpan w:val="3"/>
            <w:tcBorders>
              <w:top w:val="nil"/>
              <w:left w:val="nil"/>
              <w:bottom w:val="nil"/>
            </w:tcBorders>
            <w:hideMark/>
          </w:tcPr>
          <w:p w:rsidR="009A0508" w:rsidRPr="008F7877" w:rsidRDefault="009A0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4" w:type="dxa"/>
            <w:gridSpan w:val="5"/>
            <w:hideMark/>
          </w:tcPr>
          <w:p w:rsidR="009A0508" w:rsidRDefault="00D44389" w:rsidP="009A05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Р</w:t>
            </w:r>
            <w:r w:rsidR="009A0508"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ешению Думы </w:t>
            </w:r>
          </w:p>
          <w:p w:rsidR="009A0508" w:rsidRDefault="009A0508" w:rsidP="009A05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</w:t>
            </w: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амильского городского округа </w:t>
            </w:r>
          </w:p>
          <w:p w:rsidR="009A0508" w:rsidRDefault="009A0508" w:rsidP="009A05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2E1C15">
              <w:rPr>
                <w:rFonts w:ascii="Times New Roman" w:hAnsi="Times New Roman" w:cs="Times New Roman"/>
                <w:sz w:val="24"/>
                <w:szCs w:val="24"/>
              </w:rPr>
              <w:t xml:space="preserve"> декабря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года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46/1</w:t>
            </w:r>
          </w:p>
          <w:p w:rsidR="009A0508" w:rsidRPr="008F7877" w:rsidRDefault="009A0508" w:rsidP="009A05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877" w:rsidRPr="008F7877" w:rsidTr="009F57E1">
        <w:trPr>
          <w:gridAfter w:val="2"/>
          <w:wAfter w:w="292" w:type="dxa"/>
          <w:trHeight w:val="975"/>
        </w:trPr>
        <w:tc>
          <w:tcPr>
            <w:tcW w:w="991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F7877" w:rsidRPr="008F7877" w:rsidRDefault="008F7877" w:rsidP="009A05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Свод расходов бюджета Арамильского городского округа по разделам, подразделам, целевым статьям и видам расходов классификации расходов бюджетов Российской Федерации на плановый период 20</w:t>
            </w:r>
            <w:r w:rsidR="009A05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202</w:t>
            </w:r>
            <w:r w:rsidR="009A05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годов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</w:t>
            </w: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мер стро</w:t>
            </w: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ки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C05" w:rsidRPr="00125C05" w:rsidRDefault="00125C05" w:rsidP="00125C0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раз</w:t>
            </w: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дела,</w:t>
            </w: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под</w:t>
            </w: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раз</w:t>
            </w: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целевой</w:t>
            </w: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статьи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C05" w:rsidRPr="00125C05" w:rsidRDefault="00125C05" w:rsidP="00125C0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вида расходов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раздела, подраздела, целевой статьи или вида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год, тыс.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2021</w:t>
            </w: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год, тыс.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руб.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1045006,5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728567,8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44663,5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46395,4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1729,9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1796,5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1729,9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1796,5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городского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1729,9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1796,5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1729,9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1796,5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1729,9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1796,5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1248,7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1296,8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108,1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Взносы по обязательному </w:t>
            </w: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377,1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391,6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2569,4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2666,7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2569,4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2666,7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1099,1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1139,7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827,9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827,9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635,8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192,1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311,8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311,8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311,8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представительного органа городского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1470,3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1527,0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1470,3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1527,0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1470,3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1527,0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1061,4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1102,3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91,8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332,9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16356,7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16965,6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16356,7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16965,6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16306,7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16915,6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16213,7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16819,6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16213,7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16819,6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12452,9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12918,3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3760,8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3901,3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составлению списков кандидатов в присяжные заседатели федеральных судов общей юрисдикции по муниципальным образованиям, расположенным на территории Свердловской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6591,7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6845,1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Управление муниципальными финансами Арамильского городского округа до 2020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4211,3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4372,9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: Совершенствование информационной системы управления финансами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28,8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программных комплексов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28,8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28,8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28,8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28,8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Обеспечение реализации муниципальной программы Арамильского городского округа: Управление муниципальными финансами Арамильского городского округа до 2020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4183,4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4344,1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Финансового отдела Администрации Арамильского городского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4174,4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4335,1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4174,4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4335,1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4174,4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4335,1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3206,1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3329,6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1005,5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материально-технических условий для обеспечения исполнения муниципальной программы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</w:t>
            </w: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2380,4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2472,2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1476,2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1533,2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1364,2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1416,8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1364,2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1416,8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1047,8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1088,2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328,6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116,4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116,4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116,4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контрольно-счетной палаты городского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217,8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16414,2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17119,8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Управление муниципальными финансами Арамильского городского округа до 2020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161,6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Обеспечение реализации муниципальной программы Арамильского городского округа: Управление муниципальными финансами Арамильского городского округа до 2020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161,6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материально-технических условий для обеспечения исполнения муниципальной программы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161,6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161,6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161,6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161,6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Повышение эффективности управления муниципальной собственностью и развитие градостроительства в Арамильском городском округе на 2017-2020 годы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14171,7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14769,6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Управление муниципальной собственностью Арамильского городского округа и приватизация муниципального имущества Арамильского городского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12273,0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12798,1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кадастровых работ, технической инвентаризации, оценки движимого, недвижимого имущества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1052,8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1052,8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1052,8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1052,8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зданиями и автомобильным транспортом Администрации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11220,2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11798,1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7237,9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7617,3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7237,9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7617,3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5559,1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5871,4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1678,8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1745,9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3862,3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4060,8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3862,3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4060,8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3862,3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4060,8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Обеспечение </w:t>
            </w: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реализации муниципальной программы: Повышение эффективности управления муниципальной собственностью и развитие градостроительства Арамильского городского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1898,7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1971,5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0430101090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Программное сопровождение ведения Реестра муниципальной собственности Арамильского городского округа, процесса управления муниципальной собственностью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0430101090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0430101090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0430101090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1737,7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1804,5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1784,1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1784,1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1319,5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1370,3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413,8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20,4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20,4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20,4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0430301090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материально-технических условий для обеспечения исполнения муниципальной программы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0430301090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0430301090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0430301090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Обеспечение деятельности по комплектованию, учету, хранению и использованию архивных документов в Арамильском городском округе на 2015-2020 годы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1472,3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0500446100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хранению, комплектованию, учету и использованию архивных документов, относящихся к государственной собственности Свердловской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0500446100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0500446100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0500446100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1306,3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1166,9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1236,9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1166,9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1236,9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286,9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61,4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61,4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61,4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716,3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255,8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255,8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255,8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255,8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определению перечня должностных лиц, уполномоченных составлять протоколы об административных правонарушениях, предусмотренных законом Свердловской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созданию административных комиссий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106,4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61,2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61,2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Взносы по обязательному </w:t>
            </w: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14,2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45,2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45,2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45,2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986,2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1020,6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986,2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1020,6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Развитие физической культуры, спорта и молодежной политики в Арамильском городском округе до 2020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986,2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1020,6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Патриотическое воспитание граждан в Арамильском городском округе до 2020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986,2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1020,6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первичному воинскому учету на территории Арамильского городского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986,2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1020,6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986,2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1020,6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986,2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1020,6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783,9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236,7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7798,5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7853,2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7324,6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7361,8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Обеспечение общественной безопасности на территории Арамильского городского округа до 2020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7324,6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7361,8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Гражданская оборона и защита от чрезвычайных ситуаций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7324,6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7361,8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дежурно-диспетчерская служба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6711,1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6746,6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6169,7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6185,1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6169,7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6185,1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4738,6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4750,5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1431,1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1434,6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526,5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506,4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526,5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526,5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0710201202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гражданской обороны и защиты населения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615,2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0710201202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615,2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0710201202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615,2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0710201202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615,2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294,2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Обеспечение общественной безопасности на территории Арамильского городского округа до 2020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294,2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Пожарная безопасность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294,2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0720101203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294,2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0720101203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294,2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0720101203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294,2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0720101203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294,2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197,2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Обеспечение общественной безопасности на территории Арамильского городского округа до 2020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197,2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Профилактика </w:t>
            </w: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экстремизма и гармонизация межэтнических отношений на территории Арамильского городского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0730501204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организациям, работающим на территории Арамильского городского округа и не являющимся государственными и муниципальными учреждениями, на поддержку и развитие работающих на базе этих организаций национальных коллективов любительского художественного творчества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0730501204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0730501204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0730501204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0730501204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Гранты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Профилактика правонарушений в Арамильском городском округе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167,2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0740601204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деятельности добровольных общественных формирований населения по охране общественного порядка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167,2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0740601204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167,2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0740601204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167,2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0740601204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167,2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35863,9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39008,4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666,2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Развитие жилищно-</w:t>
            </w: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коммунального и дорожного хозяйства,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650,4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666,2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666,2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0340601306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Обращение с собаками без владельцев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0340601306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0340601306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0340601306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0340642П00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обращению с собаками без владельцев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558,2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0340642П00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558,2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0340642П00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558,2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0340642П00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558,2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2540,9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1330,7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2540,9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1330,7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2540,9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1330,7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0340301301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2540,9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1330,7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0340301301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2540,9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1330,7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0340301301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2540,9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1330,7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0340301301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1139,9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1185,0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0340301301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145,7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5775,7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9529,6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5775,7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9529,6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Развитие дорожного хозяйства на территории Арамильского городского округа до 2020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5775,7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9529,6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0330101401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Реконструкция, ремонт и содержание дорог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1917,4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5452,0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0330101401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1917,4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5452,0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0330101401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1917,4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5452,0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0330101401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1917,4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5452,0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0330201401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Разметка автомобильных дорог и установка знаков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917,6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0330201401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917,6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0330201401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917,6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0330201401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917,6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средств регулирования дорожного движения (светофоров), расположенных на территории </w:t>
            </w: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Арамильского городского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2976,0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2033,7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2113,7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Управление муниципальными финансами Арамильского городского округа до 2020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1187,0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: Совершенствование информационной системы управления финансами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1187,0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0120201070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1187,0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0120201070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1187,0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0120201070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1187,0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0120201070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1187,0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Совершенствование муниципального управления и противодействие коррупции в Арамильском городском округе до 2020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926,7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Развитие информационного общества в Арамильском городском округе до 2020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926,7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1230201303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центров общественного доступа на безе Муниципального бюджетного учреждения культуры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Арамильская центральная городская библиотека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1230201303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1230201303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</w:t>
            </w: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1230201303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1230401303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доступа к сети Интернет муниципальных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919,2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1230401303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919,2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1230401303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919,2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1230401303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919,2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24863,2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25368,2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2020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Развитие малого и среднего предпринимательства и создание благоприятных условий для осуществления инвестиционной деятельности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обеспечение деятельности организации инфраструктуры поддержки субъектов малого и среднего предпринимательства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Защита прав </w:t>
            </w: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потребителей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конкурсов и мероприятий, посвященных Всемирному Дню Защиты прав потребителей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20238,0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Развитие дорожного хозяйства на территории Арамильского городского округа до 2020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20238,0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0330501105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Затраты, связанные с содержанием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Арамильская Служба Заказчика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20238,0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0330501105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20238,0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0330501105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20238,0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0330501105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20238,0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Повышение эффективности управления муниципальной собственностью и развитие градостроительства в Арамильском городском округе на 2017-2020 годы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5383,2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4550,2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Управление </w:t>
            </w: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муниципальной собственностью Арамильского городского округа и приватизация муниципального имущества Арамильского городского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4383,2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4550,2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земельных отношений и муниципального имущества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4383,2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4550,2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4240,2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4402,2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4240,2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4402,2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3257,0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3381,1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1021,1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Развитие градостроительства Арамильского городского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топографического материала 1:500 по г. Арамиль, п. Арамиль, п. Светлый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предложений о внесении изменений в генеральный план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78455,4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30089,4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67339,3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1995,7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65381,5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Развитие жилищного хозяйства на территории Арамильского городского округа до 2020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65381,5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032F359502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65381,5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032F359502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65381,5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032F359502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65381,5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032F359502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65381,5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Повышение эффективности управления муниципальной собственностью и развитие градостроительства в Арамильском городском округе на 2017-2020 годы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1957,8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1995,7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Управление муниципальной собственностью </w:t>
            </w: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Арамильского городского округа и приватизация муниципального имущества Арамильского городского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1957,8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1995,7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муниципального имущества, в том числе оплата коммунальных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1457,8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1495,7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1457,8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1495,7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1457,8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1495,7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1457,8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1495,7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0410901311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взносов на капитальный ремонт жилых помещений муниципального жилого фонда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0410901311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0410901311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0410901311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Комплексное развитие коммунальной инфраструктуры на территории Арамильского городского округа до 2020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0310601309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гарантия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0310601309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0310601309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0310601309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муниципальных гарантий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11095,1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8072,7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10843,1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7810,7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Развитие дорожного хозяйства на территории Арамильского городского округа до 2020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5765,2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5465,7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систем и объектов наружного освещения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5765,2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5465,7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5246,2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4926,0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5246,2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4926,0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5246,2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4926,0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539,7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539,7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539,7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5077,9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2345,0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благоустройства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2291,0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2291,0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2291,0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2291,0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0340701306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лесного благоустройства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0340701306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0340701306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0340701306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Развитие культуры и средств массовой информации в Арамильском городском округе до 2020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Развитие культуры в Арамильском городском округе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учреждений культуры культурно-досугового типа (субсидии на выполнение муниципального задания)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Развитие жилищного хозяйства на территории Арамильского городского округа до 2020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0320342700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по осуществлению государственных полномочий по предоставлению гражданам мер социальной поддержки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0320342700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0320342700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работ,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0320342700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0340101310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Рекультивация полигона твердых бытовых и промышленных отходов, расположенного по адресу: г. Арамиль, ул. Пролетарская, 86-а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0340101310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0340101310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0340101310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благоустройства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381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0341001306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сбора, вывоза и обезвреживания ртутьсодержащих отходов и батареек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0341001306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0341001306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0341001306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752069,1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474651,7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191282,1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211182,0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Развитие системы образования в Арамильском городском округе до 2020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191282,1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211182,0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Развитие системы дошкольного образования в Арамильском городском округе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191282,1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211182,0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70307,1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84200,0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70307,1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84200,0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10905,6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12897,0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10905,6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12897,0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59401,5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71303,0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59401,5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71303,0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части финансирования расходов на оплату труда работников дошкольных образовательных организаций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118894,0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124818,0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118894,0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124818,0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18615,7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19543,2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18615,7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19543,2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100278,3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105274,8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100278,3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105274,8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части финансирования расходов на приобретение учебников и учебных пособий, средств обучения, игр, игрушек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2164,0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2081,0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2164,0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293,4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293,4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1799,0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1870,6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1799,0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1870,6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479504,0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171669,0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Развитие системы образования в Арамильском городском округе до 2020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479504,0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171669,0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Развитие системы общего образования в Арамильском городском округе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479504,0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171669,0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общего образования и создание условий для содержания детей в муниципальных общеобразовательных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32081,0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42994,0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32081,0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42994,0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14867,0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21472,0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14843,0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21448,0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17214,0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21522,0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автономным учреждениям на финансовое обеспечение государственного </w:t>
            </w: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17214,0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21522,0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в части финансирования расходов на оплату труда работников общеобразовательных организаций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112408,0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118885,0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112408,0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118885,0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49924,3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52801,0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49924,3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52801,0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62483,7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66084,0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62483,7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66084,0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образования детей в муниципальных общеобразовательных организациях в части финансирования расходов на </w:t>
            </w: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приобретение учебников и учебных пособий, средств обучения, игр, игрушек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9413,0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9790,0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9790,0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1020601502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современных зданий общеобразовательных организаций, реконструкция функционирующих организаций, возврат и реконструкция ранее переданных зданий общеобразовательных организаций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4024,4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1020601502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4024,4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1020601502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4024,4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1020601502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4024,4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1020601502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1020601502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1020601502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1020645Г00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современных зданий общеобразовательных </w:t>
            </w: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организаций, реконструкция функционирующих организаций, возврат и реконструкция ранее переданных зданий общеобразовательных организаций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284041,8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1020645Г00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284041,8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1020645Г00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284041,8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1020645Г00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284041,8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10206S5Г00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современных зданий общеобразовательных организаций, реконструкция функционирующих организаций, возврат и реконструкция ранее переданных зданий общеобразовательных организаций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27535,8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10206S5Г00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27535,8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10206S5Г00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27535,8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10206S5Г00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27535,8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1021201502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проектно-сметной документации образовательных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1021201502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1021201502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1021201502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50300,8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59525,0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Развитие системы образования в Арамильском городском округе до 2020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50300,8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59525,0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Развитие дополнительного образования, отдыха и оздоровления детей в Арамильском городском округе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50300,8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59525,0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предоставления дополнительного образования </w:t>
            </w: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детей в муниципальных организациях дополнительного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50300,8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59525,0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50300,8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59525,0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23800,8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27791,0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23800,8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27791,0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31734,0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31734,0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12202,7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12558,1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Развитие физической культуры, спорта и молодежной политики в Арамильском городском округе до 2020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Молодежь Арамильского городского округа до 2020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0820201507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обеспечение деятельности ежегодной молодежной биржи труда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0820201507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0820201507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0820201507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Патриотическое воспитание граждан в Арамильском городском округе до 2020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0830801508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5-дневных учебных сборов по начальной военной подготовке для допризывной молодежи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0830801508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0830801508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0830801508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08310S8И00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мероприятий, направленных на формирование активной гражданской позиции, национально-государственной идентичности, воспитание уважения к представителям различных этносов, профилактику экстремизма, терроризма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08310S8И00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08310S8И00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08310S8И00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Развитие системы образования в Арамильском городском округе до 2020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11062,7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11418,1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Развитие дополнительного образования, отдыха и оздоровления детей в Арамильском городском округе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11062,7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11418,1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и оздоровление детей и подростков в Арамильском городском округе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и оздоровление детей и подростков в Арамильском городском округе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7924,5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8241,6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7924,5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8241,6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484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7924,5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8241,6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7924,5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8241,6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1030745500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государственных полномочий Свердловской области по организации и обеспечению отдыха и оздоровление детей (за исключением детей-сирот и детей, оставшихся без попечения родителей, детей, находящихся в трудной жизненной ситуации) в учебное время, включая мероприятия по обеспечению безопасности их жизни и здоровья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958,2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996,5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1030745500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958,2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996,5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1030745500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958,2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996,5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1030745500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958,2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996,5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18779,5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19717,6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Управление муниципальными финансами Арамильского городского округа до 2020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14564,0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15126,3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Управление бюджетным процессом и его совершенствование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14564,0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15126,3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бухгалтерского сопровождения органов местного самоуправления и муниципальных учреждений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14564,0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15126,3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13961,7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14499,6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13961,7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14499,6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10723,3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11136,4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3238,4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3363,2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626,7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626,7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626,7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Развитие системы образования в Арамильском городском округе до 2020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4215,5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4591,3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Обеспечение реализации муниципальной программы: Развитие системы образования в Арамильском городском округе до 2020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4215,5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4591,3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обеспечения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Организационно-методический центр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1864,9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2150,1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1762,9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1830,7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1762,9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1830,7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1406,1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424,6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319,4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319,4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319,4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2350,6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2441,2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2350,6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2441,2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2350,6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2441,2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1805,4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1875,0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566,2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46045,0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50018,0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41054,0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44828,0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Развитие культуры и средств массовой информации в Арамильском городском округе до 2020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41054,0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44828,0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Развитие культуры в Арамильском городском округе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41054,0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44828,0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1110801603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библиотечного обслуживания населения (субсидии на выполнение муниципального задания), формирование и хранение библиотечных фондов муниципальных библиотек.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6632,8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7646,8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1110801603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6632,8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7646,8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522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1110801603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6632,8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7646,8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1110801603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6632,8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7646,8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учреждений культуры культурно-досугового типа (субсидии на выполнение муниципального задания)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33369,2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36088,2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33369,2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36088,2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33369,2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36088,2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33369,2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36088,2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1111001605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1093,0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1111001605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1093,0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1111001605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1093,0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1111001605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1093,0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Кинематография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Развитие культуры и средств массовой информации в Арамильском городском округе до 2020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Развитие культуры в Арамильском городском округе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учреждений культуры культурно-досугового типа (субсидии на выполнение муниципального задания)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4991,0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51674,3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51802,6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2891,8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3007,4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Совершенствование муниципального управления и противодействие коррупции в Арамильском городском округе до 2020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2891,8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3007,4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Развитие кадровой политики в системе муниципального управления Арамильского городского округа до 2020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2891,8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3007,4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1210601901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2891,8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3007,4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1210601901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2891,8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3007,4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1210601901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2891,8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3007,4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1210601901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2891,8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3007,4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44664,3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44614,8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Социальная поддержка населения Арамильского городского округа на 2015-2020 годы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44664,3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44614,8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368,2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368,2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18,2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18,2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18,2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42296,8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42246,6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постановления Правительства Свердловской области от 01 декабря 2009 года № 1731-ПП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предоставлении субвенций из областного бюджета на осуществление государственного полномочия Российской Федерации по предоставлению компенсации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10083,8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10083,8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10083,8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10083,8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10083,8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10083,8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10083,8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10083,8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постановления Правительства Свердловской области от 01 декабря 2009 года № 1732-ПП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предоставлении субвенций из областного бюджета на осуществление государственных полномочий Свердловской области по предоставлению компенсаций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24629,9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24629,9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24629,9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24629,9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24629,9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24629,9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24629,9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24629,9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постановления </w:t>
            </w: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Правительства Свердловской области от 12 января 2011года № 5-ПП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предоставлении субвенций из областного бюджета на предоставление гражданам субсидий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7583,1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7532,9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566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7583,1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7532,9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7583,1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7532,9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7583,1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7532,9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Обеспечение жильем молодых семей на территории Арамильского городского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4118,2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4180,4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Социальная поддержка населения Арамильского городского округа на 2015-2020 годы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4118,2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4180,4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0920101903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деятельности общественных объединений (организаций)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0920101903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0920101903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некоммерческим организациям (за исключением государственных </w:t>
            </w: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учреждений)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0920101903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0920101903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Гранты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3820,2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3870,4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постановления Правительства Свердловской области от 01 декабря 2009 года № 1731-ПП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предоставлении субвенций из областного бюджета на осуществление государственного полномочия Российской Федерации по предоставлению компенсации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141,2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141,2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141,2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141,2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постановления Правительства Свердловской области от 01 декабря 2009 года № 1732-ПП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предоставлении субвенций из областного бюджета на осуществление государственных полномочий Свердловской области по предоставлению компенсаций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3044,1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3044,1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1856,9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1928,5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1856,9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1928,5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1426,2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1481,2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</w:t>
            </w: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430,7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447,3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592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1187,2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1115,7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1187,2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1115,7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1187,2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1115,7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постановления Правительства Свердловской области от 12 января 2011года № 5-ПП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предоставлении субвенций из областного бюджета на предоставление гражданам субсидий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685,1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435,5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131,5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118,1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118,1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118,1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25035,6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25127,0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18955,0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Развитие физической культуры, спорта и молодежной политики в Арамильском городском округе </w:t>
            </w: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 2020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18600,0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18955,0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Развитие физической культуры и спорта в Арамильском городском округе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18955,0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0810601801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Муниципального автономного учреждения Центр развития физической культуры, спорта и молодежной политики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Созвездие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18955,0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0810601801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18955,0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0810601801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18955,0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0810601801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18955,0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6435,6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6172,0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Развитие физической культуры, спорта и молодежной политики в Арамильском городском округе до 2020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6435,6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6172,0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Развитие физической культуры и спорта в Арамильском городском округе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6435,6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6172,0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0811301801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Финансирование организаций, осуществляющих спортивную подготовку на территории Арамильского городского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6435,6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6172,0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0811301801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6435,6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6172,0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0811301801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6435,6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6172,0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0811301801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6435,6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6172,0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2404,0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2594,0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2563,0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</w:t>
            </w: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культуры и средств массовой информации в Арамильском городском округе до 2020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2373,0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2563,0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Развитие средств массовой информации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2563,0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1120301604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Редакция газеты Арамильские вести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2563,0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1120301604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2563,0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1120301604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2563,0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1120301604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2563,0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Развитие культуры и средств массовой информации в Арамильском городском округе до 2020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Развитие средств массовой информации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1120401604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сетевого издания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1120401604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1120401604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1120401604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7,5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Управление муниципальными финансами Арамильского </w:t>
            </w: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городского округа до 2020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Управление бюджетным процессом и его совершенствование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0111301103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0111301103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</w:tr>
      <w:tr w:rsidR="00125C05" w:rsidRPr="00125C05" w:rsidTr="009F57E1">
        <w:trPr>
          <w:gridAfter w:val="1"/>
          <w:wAfter w:w="142" w:type="dxa"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0111301103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C05" w:rsidRPr="00125C05" w:rsidRDefault="00125C05" w:rsidP="00125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</w:tr>
    </w:tbl>
    <w:p w:rsidR="0008188B" w:rsidRPr="00BC40CB" w:rsidRDefault="0008188B">
      <w:pPr>
        <w:rPr>
          <w:rFonts w:ascii="Times New Roman" w:hAnsi="Times New Roman" w:cs="Times New Roman"/>
          <w:sz w:val="24"/>
          <w:szCs w:val="24"/>
        </w:rPr>
      </w:pPr>
    </w:p>
    <w:sectPr w:rsidR="0008188B" w:rsidRPr="00BC40CB" w:rsidSect="004A3179">
      <w:footerReference w:type="default" r:id="rId7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0508" w:rsidRDefault="009A0508" w:rsidP="00F323DF">
      <w:pPr>
        <w:spacing w:after="0" w:line="240" w:lineRule="auto"/>
      </w:pPr>
      <w:r>
        <w:separator/>
      </w:r>
    </w:p>
  </w:endnote>
  <w:endnote w:type="continuationSeparator" w:id="0">
    <w:p w:rsidR="009A0508" w:rsidRDefault="009A0508" w:rsidP="00F32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8161801"/>
      <w:docPartObj>
        <w:docPartGallery w:val="Page Numbers (Bottom of Page)"/>
        <w:docPartUnique/>
      </w:docPartObj>
    </w:sdtPr>
    <w:sdtEndPr/>
    <w:sdtContent>
      <w:p w:rsidR="00DE5E60" w:rsidRDefault="00DE5E6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57E1">
          <w:rPr>
            <w:noProof/>
          </w:rPr>
          <w:t>47</w:t>
        </w:r>
        <w:r>
          <w:fldChar w:fldCharType="end"/>
        </w:r>
      </w:p>
    </w:sdtContent>
  </w:sdt>
  <w:p w:rsidR="009A0508" w:rsidRDefault="009A050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0508" w:rsidRDefault="009A0508" w:rsidP="00F323DF">
      <w:pPr>
        <w:spacing w:after="0" w:line="240" w:lineRule="auto"/>
      </w:pPr>
      <w:r>
        <w:separator/>
      </w:r>
    </w:p>
  </w:footnote>
  <w:footnote w:type="continuationSeparator" w:id="0">
    <w:p w:rsidR="009A0508" w:rsidRDefault="009A0508" w:rsidP="00F323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629"/>
    <w:rsid w:val="0008188B"/>
    <w:rsid w:val="00095A8F"/>
    <w:rsid w:val="000B7C92"/>
    <w:rsid w:val="001151EC"/>
    <w:rsid w:val="00125C05"/>
    <w:rsid w:val="002C2C11"/>
    <w:rsid w:val="002D2D78"/>
    <w:rsid w:val="002E1C15"/>
    <w:rsid w:val="003B4BB8"/>
    <w:rsid w:val="004362B1"/>
    <w:rsid w:val="004A3179"/>
    <w:rsid w:val="004B4C58"/>
    <w:rsid w:val="00563820"/>
    <w:rsid w:val="005834C2"/>
    <w:rsid w:val="00704CB0"/>
    <w:rsid w:val="007A1E96"/>
    <w:rsid w:val="00876ECB"/>
    <w:rsid w:val="008B3623"/>
    <w:rsid w:val="008F7877"/>
    <w:rsid w:val="009A0508"/>
    <w:rsid w:val="009F57E1"/>
    <w:rsid w:val="00A7110A"/>
    <w:rsid w:val="00B24B9D"/>
    <w:rsid w:val="00B5299E"/>
    <w:rsid w:val="00B8391F"/>
    <w:rsid w:val="00BC40CB"/>
    <w:rsid w:val="00BF558F"/>
    <w:rsid w:val="00D44389"/>
    <w:rsid w:val="00D86102"/>
    <w:rsid w:val="00DE5E60"/>
    <w:rsid w:val="00E069B2"/>
    <w:rsid w:val="00EF1A9D"/>
    <w:rsid w:val="00F028C5"/>
    <w:rsid w:val="00F323DF"/>
    <w:rsid w:val="00F36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7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32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323DF"/>
  </w:style>
  <w:style w:type="paragraph" w:styleId="a6">
    <w:name w:val="footer"/>
    <w:basedOn w:val="a"/>
    <w:link w:val="a7"/>
    <w:uiPriority w:val="99"/>
    <w:unhideWhenUsed/>
    <w:rsid w:val="00F32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323DF"/>
  </w:style>
  <w:style w:type="paragraph" w:styleId="a8">
    <w:name w:val="Balloon Text"/>
    <w:basedOn w:val="a"/>
    <w:link w:val="a9"/>
    <w:uiPriority w:val="99"/>
    <w:semiHidden/>
    <w:unhideWhenUsed/>
    <w:rsid w:val="00F32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323DF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4B4C58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4B4C58"/>
    <w:rPr>
      <w:color w:val="800080"/>
      <w:u w:val="single"/>
    </w:rPr>
  </w:style>
  <w:style w:type="paragraph" w:customStyle="1" w:styleId="xl66">
    <w:name w:val="xl66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583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B839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839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7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32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323DF"/>
  </w:style>
  <w:style w:type="paragraph" w:styleId="a6">
    <w:name w:val="footer"/>
    <w:basedOn w:val="a"/>
    <w:link w:val="a7"/>
    <w:uiPriority w:val="99"/>
    <w:unhideWhenUsed/>
    <w:rsid w:val="00F32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323DF"/>
  </w:style>
  <w:style w:type="paragraph" w:styleId="a8">
    <w:name w:val="Balloon Text"/>
    <w:basedOn w:val="a"/>
    <w:link w:val="a9"/>
    <w:uiPriority w:val="99"/>
    <w:semiHidden/>
    <w:unhideWhenUsed/>
    <w:rsid w:val="00F32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323DF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4B4C58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4B4C58"/>
    <w:rPr>
      <w:color w:val="800080"/>
      <w:u w:val="single"/>
    </w:rPr>
  </w:style>
  <w:style w:type="paragraph" w:customStyle="1" w:styleId="xl66">
    <w:name w:val="xl66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583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B839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839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15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4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47</Pages>
  <Words>11885</Words>
  <Characters>67747</Characters>
  <Application>Microsoft Office Word</Application>
  <DocSecurity>0</DocSecurity>
  <Lines>564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32</cp:revision>
  <cp:lastPrinted>2019-12-04T10:13:00Z</cp:lastPrinted>
  <dcterms:created xsi:type="dcterms:W3CDTF">2018-08-02T06:49:00Z</dcterms:created>
  <dcterms:modified xsi:type="dcterms:W3CDTF">2019-12-04T10:13:00Z</dcterms:modified>
</cp:coreProperties>
</file>